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自治区直属机关工委党校学员、教职工等人员保险服务采购项目（第二次）报价表</w:t>
      </w: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tbl>
      <w:tblPr>
        <w:tblStyle w:val="10"/>
        <w:tblpPr w:leftFromText="180" w:rightFromText="180" w:vertAnchor="text" w:horzAnchor="page" w:tblpX="2015" w:tblpY="767"/>
        <w:tblOverlap w:val="never"/>
        <w:tblW w:w="123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2654"/>
        <w:gridCol w:w="1745"/>
        <w:gridCol w:w="723"/>
        <w:gridCol w:w="682"/>
        <w:gridCol w:w="777"/>
        <w:gridCol w:w="859"/>
        <w:gridCol w:w="859"/>
        <w:gridCol w:w="1405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6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cs="宋体"/>
                <w:lang w:eastAsia="zh-CN"/>
              </w:rPr>
              <w:t>保险责任</w:t>
            </w:r>
          </w:p>
        </w:tc>
        <w:tc>
          <w:tcPr>
            <w:tcW w:w="17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67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每人保险金额</w:t>
            </w:r>
            <w:r>
              <w:rPr>
                <w:rFonts w:hint="eastAsia" w:ascii="宋体" w:hAnsi="宋体" w:eastAsia="宋体" w:cs="宋体"/>
                <w:lang w:eastAsia="zh-CN"/>
              </w:rPr>
              <w:tab/>
            </w:r>
          </w:p>
        </w:tc>
        <w:tc>
          <w:tcPr>
            <w:tcW w:w="3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lang w:eastAsia="zh-CN"/>
              </w:rPr>
              <w:t>保费</w:t>
            </w:r>
            <w:r>
              <w:rPr>
                <w:rFonts w:hint="eastAsia" w:ascii="宋体" w:hAnsi="宋体" w:eastAsia="宋体" w:cs="宋体"/>
                <w:lang w:eastAsia="zh-CN"/>
              </w:rPr>
              <w:t>（元</w:t>
            </w:r>
            <w:r>
              <w:rPr>
                <w:rFonts w:hint="eastAsia" w:ascii="宋体" w:hAnsi="宋体" w:cs="宋体"/>
                <w:lang w:val="en-US" w:eastAsia="zh-CN"/>
              </w:rPr>
              <w:t>/人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4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是否完全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响应保险责任</w:t>
            </w:r>
          </w:p>
        </w:tc>
        <w:tc>
          <w:tcPr>
            <w:tcW w:w="14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</w:t>
            </w:r>
          </w:p>
        </w:tc>
        <w:tc>
          <w:tcPr>
            <w:tcW w:w="68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</w:t>
            </w:r>
          </w:p>
        </w:tc>
        <w:tc>
          <w:tcPr>
            <w:tcW w:w="7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5天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10天</w:t>
            </w:r>
          </w:p>
        </w:tc>
        <w:tc>
          <w:tcPr>
            <w:tcW w:w="8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30天</w:t>
            </w:r>
          </w:p>
        </w:tc>
        <w:tc>
          <w:tcPr>
            <w:tcW w:w="14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eastAsia"/>
              </w:rPr>
              <w:t>自治区直属机关工委党校</w:t>
            </w:r>
            <w:r>
              <w:rPr>
                <w:rFonts w:hint="eastAsia"/>
                <w:lang w:eastAsia="zh-CN"/>
              </w:rPr>
              <w:t>学员、教职工等人员</w:t>
            </w:r>
            <w:r>
              <w:rPr>
                <w:rFonts w:hint="eastAsia"/>
              </w:rPr>
              <w:t>保险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采购项目</w:t>
            </w: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意外伤害保险责任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7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意外伤害医疗责任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（非免税）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意外伤害住院津贴责任（非免税）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</w:p>
        </w:tc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其他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321" w:firstLineChars="1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一、项目采购需求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如现设定的行列不能完整填写可自行增加。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二、商务要求</w:t>
      </w:r>
    </w:p>
    <w:tbl>
      <w:tblPr>
        <w:tblStyle w:val="15"/>
        <w:tblW w:w="13950" w:type="dxa"/>
        <w:tblInd w:w="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9660"/>
        <w:gridCol w:w="115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要求名称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要求内容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是否响应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服务期限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详见采购公告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付款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先服务后结算，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付款周期以采购人培训班结算进度为准。出具的结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算发票必须符合国库授权支付管理规定。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服务响应时间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合同有效期内，成交供应商对采购人的服务通知，须在接到采购人服务需求后2小时内响应，并于当日或根据采购人指定的日期处理完毕。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.其他要求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以书面合同或者口头协议为准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报价供应商名称（盖单位公章）：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法定代表人（或授权代理人）签字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联系人及电话：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240" w:firstLineChars="100"/>
        <w:textAlignment w:val="baseline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期：       年 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</w:p>
    <w:sectPr>
      <w:footerReference r:id="rId3" w:type="default"/>
      <w:pgSz w:w="16838" w:h="11906" w:orient="landscape"/>
      <w:pgMar w:top="1531" w:right="1928" w:bottom="1531" w:left="1701" w:header="850" w:footer="96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ind w:right="1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180"/>
                            <w:jc w:val="right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sqQnnIAQAAew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LKkJ5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180"/>
                      <w:jc w:val="right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TJlNjkyY2E1ZTQzNjllOTA5MzA1MzY5MTZjNmEifQ=="/>
  </w:docVars>
  <w:rsids>
    <w:rsidRoot w:val="00000000"/>
    <w:rsid w:val="01D746FA"/>
    <w:rsid w:val="03906A9D"/>
    <w:rsid w:val="0AEE0C79"/>
    <w:rsid w:val="0C851169"/>
    <w:rsid w:val="0DBDF3FB"/>
    <w:rsid w:val="1138754A"/>
    <w:rsid w:val="12263B25"/>
    <w:rsid w:val="12F06965"/>
    <w:rsid w:val="1319260B"/>
    <w:rsid w:val="17186390"/>
    <w:rsid w:val="1776DC74"/>
    <w:rsid w:val="177717A4"/>
    <w:rsid w:val="18055854"/>
    <w:rsid w:val="180B4D80"/>
    <w:rsid w:val="1BFE9C50"/>
    <w:rsid w:val="1C8A29B3"/>
    <w:rsid w:val="1DFA19DF"/>
    <w:rsid w:val="1E330453"/>
    <w:rsid w:val="1FF50BE3"/>
    <w:rsid w:val="1FFB10FC"/>
    <w:rsid w:val="20DF165B"/>
    <w:rsid w:val="2457032D"/>
    <w:rsid w:val="26046310"/>
    <w:rsid w:val="260F581F"/>
    <w:rsid w:val="26D34C02"/>
    <w:rsid w:val="27F80D57"/>
    <w:rsid w:val="29C03985"/>
    <w:rsid w:val="2B6E677D"/>
    <w:rsid w:val="2C174E3E"/>
    <w:rsid w:val="2C7C7E65"/>
    <w:rsid w:val="2DF2FC3E"/>
    <w:rsid w:val="2E7DF785"/>
    <w:rsid w:val="2F7BDB0D"/>
    <w:rsid w:val="30D140CD"/>
    <w:rsid w:val="31230C76"/>
    <w:rsid w:val="33A8410F"/>
    <w:rsid w:val="33BF68DF"/>
    <w:rsid w:val="33F75992"/>
    <w:rsid w:val="33FF5CD1"/>
    <w:rsid w:val="369E6C31"/>
    <w:rsid w:val="36D52E06"/>
    <w:rsid w:val="36F0E4C5"/>
    <w:rsid w:val="371F4D09"/>
    <w:rsid w:val="37585548"/>
    <w:rsid w:val="37AF4749"/>
    <w:rsid w:val="37B748CB"/>
    <w:rsid w:val="37BF0464"/>
    <w:rsid w:val="37FF822C"/>
    <w:rsid w:val="39191D3B"/>
    <w:rsid w:val="3977F6A3"/>
    <w:rsid w:val="3BEEE2A1"/>
    <w:rsid w:val="3BF5596C"/>
    <w:rsid w:val="3BF7C18A"/>
    <w:rsid w:val="3C783D53"/>
    <w:rsid w:val="3C9424CA"/>
    <w:rsid w:val="3D7BB4B4"/>
    <w:rsid w:val="3EAB0813"/>
    <w:rsid w:val="3EEF38C7"/>
    <w:rsid w:val="3EFE1BDB"/>
    <w:rsid w:val="3EFFFA83"/>
    <w:rsid w:val="3F3EAD81"/>
    <w:rsid w:val="3F6E57A0"/>
    <w:rsid w:val="3FAB87C7"/>
    <w:rsid w:val="3FBDA608"/>
    <w:rsid w:val="3FCBF65A"/>
    <w:rsid w:val="3FD7C12C"/>
    <w:rsid w:val="3FFA1BD3"/>
    <w:rsid w:val="40594B76"/>
    <w:rsid w:val="40BF45AA"/>
    <w:rsid w:val="411E1BF1"/>
    <w:rsid w:val="4143610F"/>
    <w:rsid w:val="41CD0376"/>
    <w:rsid w:val="41FE4F37"/>
    <w:rsid w:val="43D66401"/>
    <w:rsid w:val="443146E9"/>
    <w:rsid w:val="448F47E4"/>
    <w:rsid w:val="449B0C14"/>
    <w:rsid w:val="44E40195"/>
    <w:rsid w:val="45843AB1"/>
    <w:rsid w:val="48E94B99"/>
    <w:rsid w:val="4BD7A541"/>
    <w:rsid w:val="4DFE132B"/>
    <w:rsid w:val="51D36FC5"/>
    <w:rsid w:val="52EE753A"/>
    <w:rsid w:val="53FF1A87"/>
    <w:rsid w:val="543547EF"/>
    <w:rsid w:val="55792A36"/>
    <w:rsid w:val="55E41BD9"/>
    <w:rsid w:val="56E95EE8"/>
    <w:rsid w:val="57E6F583"/>
    <w:rsid w:val="57F55C7E"/>
    <w:rsid w:val="59BF0B0D"/>
    <w:rsid w:val="5B779597"/>
    <w:rsid w:val="5BF15924"/>
    <w:rsid w:val="5D427373"/>
    <w:rsid w:val="5DF74CCA"/>
    <w:rsid w:val="5E163983"/>
    <w:rsid w:val="5EB770C9"/>
    <w:rsid w:val="5EED701D"/>
    <w:rsid w:val="5F3B75AC"/>
    <w:rsid w:val="5F7FD31A"/>
    <w:rsid w:val="5F8FCE9D"/>
    <w:rsid w:val="5FAFB84C"/>
    <w:rsid w:val="5FD53FBE"/>
    <w:rsid w:val="5FE8A092"/>
    <w:rsid w:val="5FEB55F8"/>
    <w:rsid w:val="5FFF7328"/>
    <w:rsid w:val="632BAA6B"/>
    <w:rsid w:val="637E46A8"/>
    <w:rsid w:val="64354398"/>
    <w:rsid w:val="65A176E0"/>
    <w:rsid w:val="66176C55"/>
    <w:rsid w:val="6630327F"/>
    <w:rsid w:val="66AE89B0"/>
    <w:rsid w:val="670A08C9"/>
    <w:rsid w:val="6723497B"/>
    <w:rsid w:val="67CF0902"/>
    <w:rsid w:val="67DA16DC"/>
    <w:rsid w:val="691737AE"/>
    <w:rsid w:val="699B6C54"/>
    <w:rsid w:val="69F15C0D"/>
    <w:rsid w:val="6A5EB0A1"/>
    <w:rsid w:val="6AEEAA0A"/>
    <w:rsid w:val="6B275780"/>
    <w:rsid w:val="6BF7818F"/>
    <w:rsid w:val="6DED58B4"/>
    <w:rsid w:val="6DF2BF45"/>
    <w:rsid w:val="6DF71777"/>
    <w:rsid w:val="6E7B2EA6"/>
    <w:rsid w:val="6EBBAABB"/>
    <w:rsid w:val="6EDE7FCC"/>
    <w:rsid w:val="6EDF947D"/>
    <w:rsid w:val="6EDFDE62"/>
    <w:rsid w:val="6EE7EE82"/>
    <w:rsid w:val="6FED5BE2"/>
    <w:rsid w:val="6FEDC271"/>
    <w:rsid w:val="6FF511C0"/>
    <w:rsid w:val="6FF75905"/>
    <w:rsid w:val="6FFFA642"/>
    <w:rsid w:val="72382608"/>
    <w:rsid w:val="73077F13"/>
    <w:rsid w:val="737F1918"/>
    <w:rsid w:val="737F4262"/>
    <w:rsid w:val="73922C6D"/>
    <w:rsid w:val="73BF4777"/>
    <w:rsid w:val="73DF97A9"/>
    <w:rsid w:val="73DFC16F"/>
    <w:rsid w:val="75AEF0F8"/>
    <w:rsid w:val="75FA3CC1"/>
    <w:rsid w:val="764E1739"/>
    <w:rsid w:val="775DE8A3"/>
    <w:rsid w:val="776EA290"/>
    <w:rsid w:val="779D5FDB"/>
    <w:rsid w:val="77B3C031"/>
    <w:rsid w:val="77DA1320"/>
    <w:rsid w:val="79FFF877"/>
    <w:rsid w:val="7B9E6BCA"/>
    <w:rsid w:val="7BBD4599"/>
    <w:rsid w:val="7CBDFAA8"/>
    <w:rsid w:val="7CBE0A1F"/>
    <w:rsid w:val="7CD79482"/>
    <w:rsid w:val="7D466512"/>
    <w:rsid w:val="7DAF7761"/>
    <w:rsid w:val="7DBFB431"/>
    <w:rsid w:val="7DCB8AE6"/>
    <w:rsid w:val="7DD716F7"/>
    <w:rsid w:val="7DFF1E55"/>
    <w:rsid w:val="7DFF78BA"/>
    <w:rsid w:val="7E9B0B84"/>
    <w:rsid w:val="7ECE4B2A"/>
    <w:rsid w:val="7EDF1487"/>
    <w:rsid w:val="7EEDF73E"/>
    <w:rsid w:val="7EF9C6BE"/>
    <w:rsid w:val="7EFE2424"/>
    <w:rsid w:val="7EFE39B3"/>
    <w:rsid w:val="7EFFDCE9"/>
    <w:rsid w:val="7EFFEB40"/>
    <w:rsid w:val="7F29A1A6"/>
    <w:rsid w:val="7F5F6C9B"/>
    <w:rsid w:val="7F7D4D5F"/>
    <w:rsid w:val="7FB7FB26"/>
    <w:rsid w:val="7FBD1964"/>
    <w:rsid w:val="7FD505B0"/>
    <w:rsid w:val="7FD64D8D"/>
    <w:rsid w:val="7FE92661"/>
    <w:rsid w:val="7FF260EB"/>
    <w:rsid w:val="7FF2AB3E"/>
    <w:rsid w:val="7FF30A3E"/>
    <w:rsid w:val="7FFF53AA"/>
    <w:rsid w:val="8D3E091D"/>
    <w:rsid w:val="8DEF82C1"/>
    <w:rsid w:val="8FEBA3EE"/>
    <w:rsid w:val="9BBECD1C"/>
    <w:rsid w:val="9EDF1569"/>
    <w:rsid w:val="9FFCFE8E"/>
    <w:rsid w:val="A7BE550D"/>
    <w:rsid w:val="AF7D680A"/>
    <w:rsid w:val="AFCE7D33"/>
    <w:rsid w:val="B29FE7AF"/>
    <w:rsid w:val="B3FFC5B0"/>
    <w:rsid w:val="B4FF8F10"/>
    <w:rsid w:val="B5FF6C2F"/>
    <w:rsid w:val="B5FFB715"/>
    <w:rsid w:val="BB669367"/>
    <w:rsid w:val="BB7DF304"/>
    <w:rsid w:val="BBFF3694"/>
    <w:rsid w:val="BC7BC346"/>
    <w:rsid w:val="BDDD1569"/>
    <w:rsid w:val="BDFBFBDD"/>
    <w:rsid w:val="BE19FE27"/>
    <w:rsid w:val="BE3904F8"/>
    <w:rsid w:val="BE3EEE3C"/>
    <w:rsid w:val="BE6BF2A2"/>
    <w:rsid w:val="BE791643"/>
    <w:rsid w:val="BEFF0ABA"/>
    <w:rsid w:val="BF6F84D0"/>
    <w:rsid w:val="BF8367D4"/>
    <w:rsid w:val="BFEBE876"/>
    <w:rsid w:val="BFEBEF34"/>
    <w:rsid w:val="BFF7E2DB"/>
    <w:rsid w:val="BFFFDBDB"/>
    <w:rsid w:val="CB77CAF0"/>
    <w:rsid w:val="CC5F32E8"/>
    <w:rsid w:val="CD6F4974"/>
    <w:rsid w:val="CFD7CB06"/>
    <w:rsid w:val="D5FFDB2D"/>
    <w:rsid w:val="D69FD4FB"/>
    <w:rsid w:val="D7DF0A34"/>
    <w:rsid w:val="DB36B732"/>
    <w:rsid w:val="DBB818C6"/>
    <w:rsid w:val="DBBC2D48"/>
    <w:rsid w:val="DBDF1100"/>
    <w:rsid w:val="DDD53867"/>
    <w:rsid w:val="DDF5B97E"/>
    <w:rsid w:val="DEF7D4A4"/>
    <w:rsid w:val="DEFF1BA9"/>
    <w:rsid w:val="DEFF4A20"/>
    <w:rsid w:val="DFEA112C"/>
    <w:rsid w:val="DFEC9675"/>
    <w:rsid w:val="DFFF7E99"/>
    <w:rsid w:val="E29AD0DE"/>
    <w:rsid w:val="E3F60730"/>
    <w:rsid w:val="E48F5B3B"/>
    <w:rsid w:val="E5973A2A"/>
    <w:rsid w:val="E71B8331"/>
    <w:rsid w:val="E7EDC172"/>
    <w:rsid w:val="E9DD4CF9"/>
    <w:rsid w:val="E9DD4F7C"/>
    <w:rsid w:val="E9FBC9F9"/>
    <w:rsid w:val="EA394EE7"/>
    <w:rsid w:val="EAFF7EB5"/>
    <w:rsid w:val="EBB333C2"/>
    <w:rsid w:val="EBDE00A3"/>
    <w:rsid w:val="EC3EAF92"/>
    <w:rsid w:val="EDE79B8B"/>
    <w:rsid w:val="EEBF39E1"/>
    <w:rsid w:val="EF6B1C3A"/>
    <w:rsid w:val="EF9157CE"/>
    <w:rsid w:val="EFE8A57D"/>
    <w:rsid w:val="EFEB8631"/>
    <w:rsid w:val="EFF7352D"/>
    <w:rsid w:val="EFFB451E"/>
    <w:rsid w:val="EFFD45E0"/>
    <w:rsid w:val="F17FEBE5"/>
    <w:rsid w:val="F1B719DE"/>
    <w:rsid w:val="F1BC8F59"/>
    <w:rsid w:val="F3B827C3"/>
    <w:rsid w:val="F3F300E2"/>
    <w:rsid w:val="F4EF8480"/>
    <w:rsid w:val="F57FC1DA"/>
    <w:rsid w:val="F57FC3A1"/>
    <w:rsid w:val="F5BB75EF"/>
    <w:rsid w:val="F5FBC4C3"/>
    <w:rsid w:val="F69DD6E1"/>
    <w:rsid w:val="F6BF73A6"/>
    <w:rsid w:val="F71FE749"/>
    <w:rsid w:val="F7FD541F"/>
    <w:rsid w:val="F7FFFAC6"/>
    <w:rsid w:val="F9EFD90F"/>
    <w:rsid w:val="FAF54972"/>
    <w:rsid w:val="FBDF3867"/>
    <w:rsid w:val="FBDF5C7D"/>
    <w:rsid w:val="FBE7ED77"/>
    <w:rsid w:val="FD274FCF"/>
    <w:rsid w:val="FD7799FE"/>
    <w:rsid w:val="FDCAE4D8"/>
    <w:rsid w:val="FDEF97C6"/>
    <w:rsid w:val="FDF7A266"/>
    <w:rsid w:val="FDFF210B"/>
    <w:rsid w:val="FDFF3861"/>
    <w:rsid w:val="FE76CB77"/>
    <w:rsid w:val="FE778052"/>
    <w:rsid w:val="FE7F81E7"/>
    <w:rsid w:val="FEDF9507"/>
    <w:rsid w:val="FEF2C57E"/>
    <w:rsid w:val="FEF35207"/>
    <w:rsid w:val="FEFFCB93"/>
    <w:rsid w:val="FEFFE16A"/>
    <w:rsid w:val="FF0F05FC"/>
    <w:rsid w:val="FF1BAA19"/>
    <w:rsid w:val="FF3FD064"/>
    <w:rsid w:val="FF5133DA"/>
    <w:rsid w:val="FF7B9626"/>
    <w:rsid w:val="FF7E6C74"/>
    <w:rsid w:val="FF7FD87F"/>
    <w:rsid w:val="FFC584C1"/>
    <w:rsid w:val="FFDB8C77"/>
    <w:rsid w:val="FFE4C34E"/>
    <w:rsid w:val="FFFAB2DB"/>
    <w:rsid w:val="FFFE5B05"/>
    <w:rsid w:val="FFFF4E5C"/>
    <w:rsid w:val="FFFFE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2607</Words>
  <Characters>2972</Characters>
  <Lines>0</Lines>
  <Paragraphs>0</Paragraphs>
  <TotalTime>12</TotalTime>
  <ScaleCrop>false</ScaleCrop>
  <LinksUpToDate>false</LinksUpToDate>
  <CharactersWithSpaces>3039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Administrator</dc:creator>
  <cp:lastModifiedBy>gxxc</cp:lastModifiedBy>
  <cp:lastPrinted>2024-04-05T18:43:00Z</cp:lastPrinted>
  <dcterms:modified xsi:type="dcterms:W3CDTF">2025-02-24T10:14:32Z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549588502AE4469B8B1793D5A41FE63A_13</vt:lpwstr>
  </property>
</Properties>
</file>